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64" w:rsidRDefault="007B1064" w:rsidP="007B1064">
      <w:pPr>
        <w:ind w:firstLine="0"/>
      </w:pPr>
    </w:p>
    <w:p w:rsidR="009531E8" w:rsidRPr="009531E8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Приложение №</w:t>
      </w:r>
      <w:r w:rsidR="009B2AFA">
        <w:rPr>
          <w:sz w:val="24"/>
          <w:szCs w:val="24"/>
        </w:rPr>
        <w:t xml:space="preserve"> 18</w:t>
      </w:r>
    </w:p>
    <w:p w:rsidR="009531E8" w:rsidRPr="009531E8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к решению Совета </w:t>
      </w:r>
    </w:p>
    <w:p w:rsidR="009531E8" w:rsidRPr="009531E8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Тунгокоченского муниципального округа</w:t>
      </w:r>
    </w:p>
    <w:p w:rsidR="009531E8" w:rsidRPr="009531E8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 «Об утверждении бюджета</w:t>
      </w:r>
    </w:p>
    <w:p w:rsidR="009531E8" w:rsidRPr="009531E8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Тунгокоченского муниципального округа </w:t>
      </w:r>
    </w:p>
    <w:p w:rsidR="009531E8" w:rsidRPr="009531E8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на </w:t>
      </w:r>
      <w:r w:rsidR="00B35314">
        <w:rPr>
          <w:sz w:val="24"/>
          <w:szCs w:val="24"/>
        </w:rPr>
        <w:t xml:space="preserve">2025 год и плановый период 2026 и </w:t>
      </w:r>
      <w:r w:rsidRPr="009531E8">
        <w:rPr>
          <w:sz w:val="24"/>
          <w:szCs w:val="24"/>
        </w:rPr>
        <w:t>2027 годов»</w:t>
      </w:r>
    </w:p>
    <w:p w:rsidR="001A2F2D" w:rsidRDefault="001A2F2D" w:rsidP="001A2F2D">
      <w:pPr>
        <w:spacing w:line="240" w:lineRule="auto"/>
        <w:ind w:left="5529"/>
        <w:jc w:val="right"/>
        <w:rPr>
          <w:sz w:val="24"/>
          <w:szCs w:val="24"/>
        </w:rPr>
      </w:pPr>
      <w:r>
        <w:rPr>
          <w:sz w:val="24"/>
          <w:szCs w:val="24"/>
        </w:rPr>
        <w:t>от 28.11.2024 г. № 50</w:t>
      </w:r>
    </w:p>
    <w:p w:rsidR="007B1064" w:rsidRDefault="007B1064" w:rsidP="007B1064">
      <w:pPr>
        <w:spacing w:line="240" w:lineRule="auto"/>
        <w:jc w:val="right"/>
      </w:pPr>
    </w:p>
    <w:p w:rsidR="007B1064" w:rsidRPr="00E8435D" w:rsidRDefault="007B1064" w:rsidP="007B1064">
      <w:pPr>
        <w:spacing w:line="240" w:lineRule="auto"/>
        <w:jc w:val="right"/>
        <w:rPr>
          <w:szCs w:val="28"/>
        </w:rPr>
      </w:pPr>
    </w:p>
    <w:p w:rsidR="007B1064" w:rsidRPr="00B35314" w:rsidRDefault="007B1064" w:rsidP="00B35314">
      <w:pPr>
        <w:spacing w:line="276" w:lineRule="auto"/>
        <w:ind w:firstLine="0"/>
        <w:jc w:val="center"/>
        <w:rPr>
          <w:b/>
          <w:sz w:val="24"/>
          <w:szCs w:val="28"/>
        </w:rPr>
      </w:pPr>
      <w:r w:rsidRPr="00B35314">
        <w:rPr>
          <w:b/>
          <w:sz w:val="24"/>
          <w:szCs w:val="28"/>
        </w:rPr>
        <w:t>Программа муниципальных внутренних заимствований Тунгокоченского муниципального округа</w:t>
      </w:r>
      <w:r w:rsidR="00714D13">
        <w:rPr>
          <w:b/>
          <w:sz w:val="24"/>
          <w:szCs w:val="28"/>
        </w:rPr>
        <w:t xml:space="preserve"> </w:t>
      </w:r>
      <w:r w:rsidRPr="00B35314">
        <w:rPr>
          <w:b/>
          <w:sz w:val="24"/>
          <w:szCs w:val="28"/>
        </w:rPr>
        <w:t xml:space="preserve">на плановый период </w:t>
      </w:r>
    </w:p>
    <w:p w:rsidR="007B1064" w:rsidRPr="00B35314" w:rsidRDefault="007B1064" w:rsidP="00B35314">
      <w:pPr>
        <w:spacing w:line="276" w:lineRule="auto"/>
        <w:ind w:firstLine="0"/>
        <w:jc w:val="center"/>
        <w:rPr>
          <w:b/>
          <w:sz w:val="24"/>
          <w:szCs w:val="28"/>
        </w:rPr>
      </w:pPr>
      <w:r w:rsidRPr="00B35314">
        <w:rPr>
          <w:b/>
          <w:sz w:val="24"/>
          <w:szCs w:val="28"/>
        </w:rPr>
        <w:t xml:space="preserve"> 2026 и 2027 годов</w:t>
      </w:r>
    </w:p>
    <w:p w:rsidR="007B1064" w:rsidRPr="00B35314" w:rsidRDefault="007B1064" w:rsidP="007B1064">
      <w:pPr>
        <w:keepNext/>
        <w:jc w:val="right"/>
        <w:rPr>
          <w:sz w:val="24"/>
          <w:szCs w:val="28"/>
        </w:rPr>
      </w:pPr>
      <w:r w:rsidRPr="00B35314">
        <w:rPr>
          <w:sz w:val="24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780"/>
        <w:gridCol w:w="1273"/>
        <w:gridCol w:w="1397"/>
        <w:gridCol w:w="1145"/>
        <w:gridCol w:w="1397"/>
        <w:gridCol w:w="2039"/>
      </w:tblGrid>
      <w:tr w:rsidR="007B1064" w:rsidRPr="00B35314" w:rsidTr="00BB4DBB">
        <w:trPr>
          <w:trHeight w:val="70"/>
          <w:tblHeader/>
        </w:trPr>
        <w:tc>
          <w:tcPr>
            <w:tcW w:w="282" w:type="pct"/>
            <w:vMerge w:val="restart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№ п/п</w:t>
            </w:r>
          </w:p>
        </w:tc>
        <w:tc>
          <w:tcPr>
            <w:tcW w:w="930" w:type="pct"/>
            <w:vMerge w:val="restart"/>
            <w:vAlign w:val="center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Виды долговых обязательств</w:t>
            </w:r>
          </w:p>
        </w:tc>
        <w:tc>
          <w:tcPr>
            <w:tcW w:w="1395" w:type="pct"/>
            <w:gridSpan w:val="2"/>
            <w:tcBorders>
              <w:bottom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Объем привлечения средств в бюджет</w:t>
            </w:r>
          </w:p>
        </w:tc>
        <w:tc>
          <w:tcPr>
            <w:tcW w:w="1328" w:type="pct"/>
            <w:gridSpan w:val="2"/>
            <w:tcBorders>
              <w:bottom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Объем погашения долговых обязательств</w:t>
            </w:r>
          </w:p>
        </w:tc>
        <w:tc>
          <w:tcPr>
            <w:tcW w:w="1065" w:type="pct"/>
            <w:vMerge w:val="restart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Предельные сроки погашения долговых обязательств</w:t>
            </w:r>
          </w:p>
        </w:tc>
        <w:bookmarkStart w:id="0" w:name="_GoBack"/>
        <w:bookmarkEnd w:id="0"/>
      </w:tr>
      <w:tr w:rsidR="007B1064" w:rsidRPr="00B35314" w:rsidTr="00BB4DBB">
        <w:trPr>
          <w:trHeight w:val="369"/>
          <w:tblHeader/>
        </w:trPr>
        <w:tc>
          <w:tcPr>
            <w:tcW w:w="282" w:type="pct"/>
            <w:vMerge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30" w:type="pct"/>
            <w:vMerge/>
            <w:vAlign w:val="center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665" w:type="pct"/>
          </w:tcPr>
          <w:p w:rsidR="007B1064" w:rsidRPr="00B35314" w:rsidRDefault="00816471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н</w:t>
            </w:r>
            <w:r w:rsidR="007B1064" w:rsidRPr="00B35314">
              <w:rPr>
                <w:sz w:val="24"/>
                <w:szCs w:val="28"/>
              </w:rPr>
              <w:t>а2026 год</w:t>
            </w:r>
          </w:p>
        </w:tc>
        <w:tc>
          <w:tcPr>
            <w:tcW w:w="730" w:type="pct"/>
            <w:vAlign w:val="center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на 2027 год</w:t>
            </w:r>
          </w:p>
        </w:tc>
        <w:tc>
          <w:tcPr>
            <w:tcW w:w="598" w:type="pct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на 2026 год</w:t>
            </w:r>
          </w:p>
        </w:tc>
        <w:tc>
          <w:tcPr>
            <w:tcW w:w="730" w:type="pct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на 2027 год</w:t>
            </w:r>
          </w:p>
        </w:tc>
        <w:tc>
          <w:tcPr>
            <w:tcW w:w="1065" w:type="pct"/>
            <w:vMerge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B1064" w:rsidRPr="00B35314" w:rsidTr="00BB4DB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7</w:t>
            </w:r>
          </w:p>
        </w:tc>
      </w:tr>
      <w:tr w:rsidR="007B1064" w:rsidRPr="00B35314" w:rsidTr="008164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816471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-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816471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3</w:t>
            </w:r>
            <w:r w:rsidR="00983E85">
              <w:rPr>
                <w:sz w:val="24"/>
                <w:szCs w:val="28"/>
              </w:rPr>
              <w:t xml:space="preserve"> </w:t>
            </w:r>
            <w:r w:rsidRPr="00B35314">
              <w:rPr>
                <w:sz w:val="24"/>
                <w:szCs w:val="28"/>
              </w:rPr>
              <w:t>271,5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3</w:t>
            </w:r>
            <w:r w:rsidR="00983E85">
              <w:rPr>
                <w:sz w:val="24"/>
                <w:szCs w:val="28"/>
              </w:rPr>
              <w:t xml:space="preserve"> </w:t>
            </w:r>
            <w:r w:rsidRPr="00B35314">
              <w:rPr>
                <w:sz w:val="24"/>
                <w:szCs w:val="28"/>
              </w:rPr>
              <w:t>271,5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30.11.2026</w:t>
            </w:r>
          </w:p>
          <w:p w:rsidR="007B1064" w:rsidRPr="00B35314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35314">
              <w:rPr>
                <w:sz w:val="24"/>
                <w:szCs w:val="28"/>
              </w:rPr>
              <w:t>30.11.2027</w:t>
            </w:r>
          </w:p>
        </w:tc>
      </w:tr>
    </w:tbl>
    <w:p w:rsidR="007B1064" w:rsidRPr="00127EF9" w:rsidRDefault="007B1064" w:rsidP="007B1064">
      <w:pPr>
        <w:rPr>
          <w:szCs w:val="28"/>
        </w:rPr>
      </w:pPr>
    </w:p>
    <w:p w:rsidR="007B1064" w:rsidRDefault="001A2F2D" w:rsidP="001A2F2D">
      <w:pPr>
        <w:jc w:val="center"/>
        <w:rPr>
          <w:szCs w:val="28"/>
        </w:rPr>
      </w:pPr>
      <w:r>
        <w:rPr>
          <w:szCs w:val="28"/>
        </w:rPr>
        <w:t>______________</w:t>
      </w:r>
    </w:p>
    <w:p w:rsidR="001A2F2D" w:rsidRDefault="001A2F2D" w:rsidP="001A2F2D">
      <w:pPr>
        <w:jc w:val="center"/>
        <w:rPr>
          <w:szCs w:val="28"/>
        </w:rPr>
      </w:pPr>
    </w:p>
    <w:p w:rsidR="007B1064" w:rsidRDefault="007B1064" w:rsidP="007B1064">
      <w:pPr>
        <w:rPr>
          <w:szCs w:val="28"/>
        </w:rPr>
      </w:pPr>
    </w:p>
    <w:p w:rsidR="007B1064" w:rsidRDefault="007B1064" w:rsidP="007B1064">
      <w:pPr>
        <w:rPr>
          <w:szCs w:val="28"/>
        </w:rPr>
      </w:pPr>
    </w:p>
    <w:p w:rsidR="007B1064" w:rsidRDefault="007B1064" w:rsidP="007B1064">
      <w:pPr>
        <w:ind w:firstLine="0"/>
        <w:rPr>
          <w:szCs w:val="28"/>
        </w:rPr>
      </w:pPr>
    </w:p>
    <w:p w:rsidR="007B1064" w:rsidRDefault="007B1064" w:rsidP="007B1064">
      <w:pPr>
        <w:ind w:firstLine="0"/>
        <w:rPr>
          <w:szCs w:val="28"/>
        </w:rPr>
      </w:pPr>
    </w:p>
    <w:sectPr w:rsidR="007B1064" w:rsidSect="00637694">
      <w:footerReference w:type="default" r:id="rId6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EFC" w:rsidRDefault="00A45EFC">
      <w:pPr>
        <w:spacing w:line="240" w:lineRule="auto"/>
      </w:pPr>
      <w:r>
        <w:separator/>
      </w:r>
    </w:p>
  </w:endnote>
  <w:endnote w:type="continuationSeparator" w:id="1">
    <w:p w:rsidR="00A45EFC" w:rsidRDefault="00A45EF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007458"/>
      <w:docPartObj>
        <w:docPartGallery w:val="Page Numbers (Bottom of Page)"/>
        <w:docPartUnique/>
      </w:docPartObj>
    </w:sdtPr>
    <w:sdtContent>
      <w:p w:rsidR="00030405" w:rsidRDefault="00AD1D78">
        <w:pPr>
          <w:pStyle w:val="a3"/>
          <w:jc w:val="right"/>
        </w:pPr>
        <w:r>
          <w:fldChar w:fldCharType="begin"/>
        </w:r>
        <w:r w:rsidR="007B1064">
          <w:instrText>PAGE   \* MERGEFORMAT</w:instrText>
        </w:r>
        <w:r>
          <w:fldChar w:fldCharType="separate"/>
        </w:r>
        <w:r w:rsidR="001A2F2D">
          <w:rPr>
            <w:noProof/>
          </w:rPr>
          <w:t>1</w:t>
        </w:r>
        <w:r>
          <w:fldChar w:fldCharType="end"/>
        </w:r>
      </w:p>
    </w:sdtContent>
  </w:sdt>
  <w:p w:rsidR="00030405" w:rsidRDefault="00A45EF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EFC" w:rsidRDefault="00A45EFC">
      <w:pPr>
        <w:spacing w:line="240" w:lineRule="auto"/>
      </w:pPr>
      <w:r>
        <w:separator/>
      </w:r>
    </w:p>
  </w:footnote>
  <w:footnote w:type="continuationSeparator" w:id="1">
    <w:p w:rsidR="00A45EFC" w:rsidRDefault="00A45E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1064"/>
    <w:rsid w:val="00031C63"/>
    <w:rsid w:val="001A2F2D"/>
    <w:rsid w:val="0046264D"/>
    <w:rsid w:val="00552CFE"/>
    <w:rsid w:val="00714D13"/>
    <w:rsid w:val="00792789"/>
    <w:rsid w:val="007B1064"/>
    <w:rsid w:val="008060AC"/>
    <w:rsid w:val="00816471"/>
    <w:rsid w:val="00885A6B"/>
    <w:rsid w:val="009531E8"/>
    <w:rsid w:val="00983E85"/>
    <w:rsid w:val="009B2AFA"/>
    <w:rsid w:val="009F28BC"/>
    <w:rsid w:val="00A45EFC"/>
    <w:rsid w:val="00AD1D78"/>
    <w:rsid w:val="00B35314"/>
    <w:rsid w:val="00DC1F17"/>
    <w:rsid w:val="00EA424D"/>
    <w:rsid w:val="00F66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64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10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B10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PogorelyuBA</cp:lastModifiedBy>
  <cp:revision>11</cp:revision>
  <dcterms:created xsi:type="dcterms:W3CDTF">2024-10-25T06:58:00Z</dcterms:created>
  <dcterms:modified xsi:type="dcterms:W3CDTF">2024-11-29T00:03:00Z</dcterms:modified>
</cp:coreProperties>
</file>